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8D" w:rsidRDefault="006E638D">
      <w:pPr>
        <w:rPr>
          <w:rFonts w:ascii="Segoe UI" w:hAnsi="Segoe UI" w:cs="Segoe UI"/>
          <w:color w:val="000000"/>
          <w:sz w:val="31"/>
          <w:szCs w:val="31"/>
          <w:shd w:val="clear" w:color="auto" w:fill="DDDDDD"/>
        </w:rPr>
      </w:pPr>
      <w:r w:rsidRPr="006E638D">
        <w:rPr>
          <w:rFonts w:ascii="Segoe UI" w:hAnsi="Segoe UI" w:cs="Segoe UI"/>
          <w:color w:val="000000"/>
          <w:sz w:val="31"/>
          <w:szCs w:val="31"/>
          <w:highlight w:val="yellow"/>
          <w:shd w:val="clear" w:color="auto" w:fill="DDDDDD"/>
        </w:rPr>
        <w:t>ZÁKAZ PROVOZU STARÝCH KOTLŮ se posune o dva roky.</w:t>
      </w:r>
    </w:p>
    <w:p w:rsidR="00A40B04" w:rsidRDefault="006E638D"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Dobrá zpráva pro domácnosti. Termín zákazu provozu starých kotlů se </w:t>
      </w:r>
      <w:proofErr w:type="gramStart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>posune</w:t>
      </w:r>
      <w:proofErr w:type="gramEnd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 TERMÍN Termín zákazu provozu starých kotlů na uhlí se </w:t>
      </w:r>
      <w:proofErr w:type="gramStart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>posune</w:t>
      </w:r>
      <w:proofErr w:type="gramEnd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 o dva roky na 1. září 2024. Vláda to schválila na návrh ministerstva životního prostředí, oznámila na </w:t>
      </w:r>
      <w:proofErr w:type="spellStart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>Twitteru</w:t>
      </w:r>
      <w:proofErr w:type="spellEnd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 ministryně životního prostředí Anna Hubáčková (64). 07. 04. 2022 16:54 | Autor ČTK Posun zákazu provozu kotlů první a druhé emisní třídy je zakotven v novele zákona o ochraně ovzduší. Kabinet chce podle ministryně ulehčit domácnostem aktuálně zatíženým inflací, růstem cen energií a úvahami o odklonu od plynu. Bude se to podle ní týkat minimálně 150 000 domácností. K odkladu do roku 2024 vyzval počátkem března také bývalý premiér Andrej </w:t>
      </w:r>
      <w:proofErr w:type="spellStart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>Babiš</w:t>
      </w:r>
      <w:proofErr w:type="spellEnd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 (ANO). Resort životního prostředí nedávno omezil v kotlíkových dotacích na výměnu starých kotlů na pevná paliva i v programu Nová zelená úsporám podporu pro plynové kotle. Zároveň zvýšil dotaci na tepelná čerpadla. Úpravy mají omezit závislost ČR na zemním plynu z Ruska, jehož armáda před měsícem napadla Ukrajinu. Příspěvek se </w:t>
      </w:r>
      <w:proofErr w:type="gramStart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>zvýšil</w:t>
      </w:r>
      <w:proofErr w:type="gramEnd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 Příspěvek na tepelné čerpadlo u kotlíkových dotací se </w:t>
      </w:r>
      <w:proofErr w:type="gramStart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>zvýšil</w:t>
      </w:r>
      <w:proofErr w:type="gramEnd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 o 50 000 korun na 180 000 Kč. Podpora na plynové kondenzační kotle v kotlíkových dotacích i Nové zelené úsporám bude proplacena jen tehdy, pokud už je výměna hotová nebo je pořízení kotle závazně objednáno v době od počátku loňska do konce letošního dubna. Kotlíkové dotace pro </w:t>
      </w:r>
      <w:proofErr w:type="spellStart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>nízkopříjmové</w:t>
      </w:r>
      <w:proofErr w:type="spellEnd"/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t xml:space="preserve"> domácnosti jsou financovány z Operačního programu Životní prostředí (OP Životní prostředí), z programu Nová zelená úsporám se přispívá na výměnu kotle domácnostem s běžnými příjmy. Z kotlíkových dotací je nadále možné získat podporu na tepelná čerpadla a kotle na biomasu.</w:t>
      </w:r>
      <w:r>
        <w:rPr>
          <w:rFonts w:ascii="Segoe UI" w:hAnsi="Segoe UI" w:cs="Segoe UI"/>
          <w:color w:val="000000"/>
          <w:sz w:val="31"/>
          <w:szCs w:val="31"/>
        </w:rPr>
        <w:br/>
      </w:r>
      <w:r>
        <w:rPr>
          <w:rFonts w:ascii="Segoe UI" w:hAnsi="Segoe UI" w:cs="Segoe UI"/>
          <w:color w:val="000000"/>
          <w:sz w:val="31"/>
          <w:szCs w:val="31"/>
        </w:rPr>
        <w:br/>
      </w:r>
      <w:r>
        <w:rPr>
          <w:rFonts w:ascii="Segoe UI" w:hAnsi="Segoe UI" w:cs="Segoe UI"/>
          <w:color w:val="000000"/>
          <w:sz w:val="31"/>
          <w:szCs w:val="31"/>
          <w:shd w:val="clear" w:color="auto" w:fill="DDDDDD"/>
        </w:rPr>
        <w:lastRenderedPageBreak/>
        <w:t>Zdroj: </w:t>
      </w:r>
      <w:hyperlink r:id="rId4" w:history="1">
        <w:r>
          <w:rPr>
            <w:rStyle w:val="Hypertextovodkaz"/>
            <w:rFonts w:ascii="Segoe UI" w:hAnsi="Segoe UI" w:cs="Segoe UI"/>
            <w:color w:val="DB1249"/>
            <w:sz w:val="31"/>
            <w:szCs w:val="31"/>
            <w:u w:val="none"/>
            <w:shd w:val="clear" w:color="auto" w:fill="DDDDDD"/>
          </w:rPr>
          <w:t>https://www.extra.cz/zpravy-dobra-zprava-pro-domacnosti-termin-zakazu-provozu-starych-kotlu-se-posune-edf76</w:t>
        </w:r>
      </w:hyperlink>
    </w:p>
    <w:sectPr w:rsidR="00A40B04" w:rsidSect="00A4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6E638D"/>
    <w:rsid w:val="001C1382"/>
    <w:rsid w:val="006E638D"/>
    <w:rsid w:val="009354B2"/>
    <w:rsid w:val="00A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E6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tra.cz/zpravy-dobra-zprava-pro-domacnosti-termin-zakazu-provozu-starych-kotlu-se-posune-edf7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obecd</dc:creator>
  <cp:lastModifiedBy>obecd</cp:lastModifiedBy>
  <cp:revision>1</cp:revision>
  <dcterms:created xsi:type="dcterms:W3CDTF">2022-04-08T06:56:00Z</dcterms:created>
  <dcterms:modified xsi:type="dcterms:W3CDTF">2022-04-08T07:01:00Z</dcterms:modified>
</cp:coreProperties>
</file>